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28.04.2023 N 316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отраслям)"</w:t>
              <w:br/>
              <w:t xml:space="preserve">(Зарегистрировано в Минюсте России 05.06.2023 N 73728)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5 июня 2023 г. N 73728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апреля 2023 г. N 316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13.01.10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13.01.10 Электромонтер по ремонту и обслуживанию электрооборудования (по отраслям)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02 (ред. от 01.09.2022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оссии 20.08.2013 N 2961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140446.03</w:t>
        </w:r>
      </w:hyperlink>
      <w:r>
        <w:rPr>
          <w:sz w:val="20"/>
        </w:rPr>
        <w:t xml:space="preserve"> Электромонтер по ремонту и обслуживанию электрооборудования (по отраслям), утвержденным приказом Министерства образования и науки Российской Федерации от 2 августа 2013 г. N 802 (зарегистрирован Министерством юстиции Российской Федерации 20 августа 2013 г., регистрационный N 29611), с изменениями, внесенными приказами Министерства образования и науки Российской Федерации от 22 августа 2014 г. N 1039 (зарегистрирован Министерством юстиции Российской Федерации 17 сентября 2014 г., регистрационный N 34070), от 17 марта 2015 г. N 247 (зарегистрирован Министерством юстиции Российской Федерации 2 апреля 2015 г., регистрационный N 36713) и приказами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от 1 сентября 2022 г. N 796 (зарегистрирован Министерством юстиции Российской Федерации 11 октября 2022 г., регистрационный N 70461), прекращается с 31 декабря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2023 г. N 316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13.01.10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13.01.10 Электромонтер по ремонту и обслуживанию электрооборудования (по отраслям) (далее соответственно - ФГОС СПО, образовательная программа, профессия) в соответствии с квалификацией квалифицированного рабочего, служащего "электромонтер по ремонту и обслуживанию электрооборудования"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Электроэнергетика,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Атомная промышленность,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образовательная организация устанавливает направленность, которая соответствует профессии в целом,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4648"/>
      </w:tblGrid>
      <w:tr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64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64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64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64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</w:t>
            </w:r>
            <w:hyperlink w:history="0" r:id="rId2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стандарта</w:t>
              </w:r>
            </w:hyperlink>
            <w:r>
              <w:rPr>
                <w:sz w:val="20"/>
              </w:rPr>
              <w:t xml:space="preserve"> среднего общего образования</w:t>
            </w:r>
          </w:p>
        </w:tc>
        <w:tc>
          <w:tcPr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монтажа и наладки устройств электроснабжения и электрооборудования (по отраслям);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технического обслуживания устройств электроснабжения и электрооборудования (по отраслям);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ремонта и работ по предупреждению аварий и неполадок устройств электроснабжения и электрооборудования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"Техническое черчение и чтение чертежей", "Электротехника с основами электроники", "Основы технической механики", "Электроматериаловедение", "Охрана труда", "Электробезопасность", "Электрические машины, электропривод и системы управления электроснабжением".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3.01.10 Электромонтер по ремонту и обслуживанию электрооборудования (по отраслям) (далее соответственно - ФГОС СПО, образовательная программа, профессия) в соответствии с квалификацией квалифици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7"/>
        <w:gridCol w:w="6462"/>
      </w:tblGrid>
      <w:tr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монтажа и наладки устройств электроснабжения и электрооборудования (по отраслям)</w:t>
            </w:r>
          </w:p>
        </w:tc>
        <w:tc>
          <w:tcPr>
            <w:tcW w:w="64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сборку, монтаж и установку основных узлов электрических аппаратов, электрических машин, электрооборудования трансформаторных подстанций и цехового электрооборудования.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монтаж электрических сетей.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Принимать в эксплуатацию электрические аппараты, электрические машины, электрооборудование трансформаторных подстанций и цеховое электрооборудование.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Производить оперативные переключения и испытания устройств электроснабжения и электрооборудования.</w:t>
            </w:r>
          </w:p>
        </w:tc>
      </w:tr>
      <w:tr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технического обслуживания устройств электроснабжения и электрооборудования (по отраслям)</w:t>
            </w:r>
          </w:p>
        </w:tc>
        <w:tc>
          <w:tcPr>
            <w:tcW w:w="64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плановые осмотры и испытания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Осуществлять контроль состояния электрооборудования и устройств электроснабжения с помощью измерительных приборов в процессе технического обслуживания.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Вести учет первичных данных по техническому обслуживанию устройств электроснабжения и электрооборудования в журналах.</w:t>
            </w:r>
          </w:p>
        </w:tc>
      </w:tr>
      <w:tr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ремонта и работ по предупреждению аварий и неполадок устройств электроснабжения и электрооборудования (по отраслям)</w:t>
            </w:r>
          </w:p>
        </w:tc>
        <w:tc>
          <w:tcPr>
            <w:tcW w:w="646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Выявлять причины неисправностей с целью обеспечения бесперебойной работы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Выполнять работы по ремонту и замене устройств электроснабжения и электрооборудования.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Контролировать качество выполняемых ремонтных работ устройств электроснабжения и электрооборудования.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3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4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</w:t>
      </w:r>
      <w:hyperlink w:history="0" r:id="rId2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</w:t>
      </w:r>
      <w:hyperlink w:history="0" r:id="rId2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правила и нормы</w:t>
        </w:r>
      </w:hyperlink>
      <w:r>
        <w:rPr>
          <w:sz w:val="20"/>
        </w:rPr>
        <w:t xml:space="preserve">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</w:t>
      </w:r>
      <w:hyperlink w:history="0" r:id="rId2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правила и нормы</w:t>
        </w:r>
      </w:hyperlink>
      <w:r>
        <w:rPr>
          <w:sz w:val="20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, 20 Электроэнергетика, 24 Атомная промышленность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3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, 20 Электроэнергетика, 24 Атомная промышленность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, 20 Электроэнергетика, 24 Атомная промышленность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8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28.04.2023 N 316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C69E057A11735E6A3C99036A9DAD3ABCDCB0EE94692EAC82438885A1DE9418F3B44B47C0FD41A46B4881041A00723D25727E4E5EFDE1BA5Aa9H" TargetMode = "External"/>
	<Relationship Id="rId8" Type="http://schemas.openxmlformats.org/officeDocument/2006/relationships/hyperlink" Target="consultantplus://offline/ref=2DC69E057A11735E6A3C99036A9DAD3ABBD1BFE4986A2EAC82438885A1DE9418F3B44B47C0FD41A6684881041A00723D25727E4E5EFDE1BA5Aa9H" TargetMode = "External"/>
	<Relationship Id="rId9" Type="http://schemas.openxmlformats.org/officeDocument/2006/relationships/hyperlink" Target="consultantplus://offline/ref=2DC69E057A11735E6A3C99036A9DAD3ABCDABFE79B602EAC82438885A1DE9418F3B44B47C0FD41A0684881041A00723D25727E4E5EFDE1BA5Aa9H" TargetMode = "External"/>
	<Relationship Id="rId10" Type="http://schemas.openxmlformats.org/officeDocument/2006/relationships/hyperlink" Target="consultantplus://offline/ref=2DC69E057A11735E6A3C99036A9DAD3AB9DAB1E1946C2EAC82438885A1DE9418F3B44B47C0FD40A56B4881041A00723D25727E4E5EFDE1BA5Aa9H" TargetMode = "External"/>
	<Relationship Id="rId11" Type="http://schemas.openxmlformats.org/officeDocument/2006/relationships/hyperlink" Target="consultantplus://offline/ref=2DC69E057A11735E6A3C99036A9DAD3ABCDCBFE09B692EAC82438885A1DE9418F3B44B47C0FD44A7684881041A00723D25727E4E5EFDE1BA5Aa9H" TargetMode = "External"/>
	<Relationship Id="rId12" Type="http://schemas.openxmlformats.org/officeDocument/2006/relationships/hyperlink" Target="consultantplus://offline/ref=2DC69E057A11735E6A3C99036A9DAD3ABCDAB0E2986E2EAC82438885A1DE9418F3B44B42CBA910E53F4ED75240557821206C7C54aAH" TargetMode = "External"/>
	<Relationship Id="rId13" Type="http://schemas.openxmlformats.org/officeDocument/2006/relationships/hyperlink" Target="consultantplus://offline/ref=2DC69E057A11735E6A3C99036A9DAD3ABCDAB0E2986E2EAC82438885A1DE9418F3B44B42CBA910E53F4ED75240557821206C7C54aAH" TargetMode = "External"/>
	<Relationship Id="rId14" Type="http://schemas.openxmlformats.org/officeDocument/2006/relationships/hyperlink" Target="consultantplus://offline/ref=2DC69E057A11735E6A3C99036A9DAD3ABCDDB6E2956C2EAC82438885A1DE9418F3B44B41C7F94AF53B0780585C52613F25727C49425FaCH" TargetMode = "External"/>
	<Relationship Id="rId15" Type="http://schemas.openxmlformats.org/officeDocument/2006/relationships/hyperlink" Target="consultantplus://offline/ref=2DC69E057A11735E6A3C99036A9DAD3ABCDDB6E2956C2EAC82438885A1DE9418F3B44B47C0FD43A5634881041A00723D25727E4E5EFDE1BA5Aa9H" TargetMode = "External"/>
	<Relationship Id="rId16" Type="http://schemas.openxmlformats.org/officeDocument/2006/relationships/hyperlink" Target="consultantplus://offline/ref=2DC69E057A11735E6A3C99036A9DAD3ABAD9B2E09E682EAC82438885A1DE9418F3B44B47C0FD41A96A4881041A00723D25727E4E5EFDE1BA5Aa9H" TargetMode = "External"/>
	<Relationship Id="rId17" Type="http://schemas.openxmlformats.org/officeDocument/2006/relationships/hyperlink" Target="consultantplus://offline/ref=2DC69E057A11735E6A3C99036A9DAD3ABAD9B2E09E682EAC82438885A1DE9418F3B44B47C0FD41A9684881041A00723D25727E4E5EFDE1BA5Aa9H" TargetMode = "External"/>
	<Relationship Id="rId18" Type="http://schemas.openxmlformats.org/officeDocument/2006/relationships/hyperlink" Target="consultantplus://offline/ref=2DC69E057A11735E6A3C99036A9DAD3ABAD9B2E09E682EAC82438885A1DE9418F3B44B47C0FD41A9624881041A00723D25727E4E5EFDE1BA5Aa9H" TargetMode = "External"/>
	<Relationship Id="rId19" Type="http://schemas.openxmlformats.org/officeDocument/2006/relationships/hyperlink" Target="consultantplus://offline/ref=2DC69E057A11735E6A3C99036A9DAD3ABAD9B2E09E682EAC82438885A1DE9418F3B44B47C0FD41A86C4881041A00723D25727E4E5EFDE1BA5Aa9H" TargetMode = "External"/>
	<Relationship Id="rId20" Type="http://schemas.openxmlformats.org/officeDocument/2006/relationships/hyperlink" Target="consultantplus://offline/ref=2DC69E057A11735E6A3C99036A9DAD3ABAD9B2E09E682EAC82438885A1DE9418F3B44B47C0FD40A06C4881041A00723D25727E4E5EFDE1BA5Aa9H" TargetMode = "External"/>
	<Relationship Id="rId21" Type="http://schemas.openxmlformats.org/officeDocument/2006/relationships/hyperlink" Target="consultantplus://offline/ref=2DC69E057A11735E6A3C99036A9DAD3ABAD9B2E09E682EAC82438885A1DE9418F3B44B47C0FD41A56D4881041A00723D25727E4E5EFDE1BA5Aa9H" TargetMode = "External"/>
	<Relationship Id="rId22" Type="http://schemas.openxmlformats.org/officeDocument/2006/relationships/hyperlink" Target="consultantplus://offline/ref=2DC69E057A11735E6A3C99036A9DAD3ABCDAB0E2986E2EAC82438885A1DE9418F3B44B42CBA910E53F4ED75240557821206C7C54aAH" TargetMode = "External"/>
	<Relationship Id="rId23" Type="http://schemas.openxmlformats.org/officeDocument/2006/relationships/hyperlink" Target="consultantplus://offline/ref=2DC69E057A11735E6A3C99036A9DAD3ABCDDB6E2956C2EAC82438885A1DE9418F3B44B42C1F84AF53B0780585C52613F25727C49425FaCH" TargetMode = "External"/>
	<Relationship Id="rId24" Type="http://schemas.openxmlformats.org/officeDocument/2006/relationships/hyperlink" Target="consultantplus://offline/ref=2DC69E057A11735E6A3C99036A9DAD3ABCDBB6E19E6C2EAC82438885A1DE9418E1B4134BC2FA5FA16D5DD7555C55a6H" TargetMode = "External"/>
	<Relationship Id="rId25" Type="http://schemas.openxmlformats.org/officeDocument/2006/relationships/hyperlink" Target="consultantplus://offline/ref=2DC69E057A11735E6A3C99036A9DAD3ABBDFB7E2956C2EAC82438885A1DE9418F3B44B47C0FD41A56D4881041A00723D25727E4E5EFDE1BA5Aa9H" TargetMode = "External"/>
	<Relationship Id="rId26" Type="http://schemas.openxmlformats.org/officeDocument/2006/relationships/hyperlink" Target="consultantplus://offline/ref=2DC69E057A11735E6A3C99036A9DAD3ABBDEB1E29A6C2EAC82438885A1DE9418F3B44B47C0FD41A26D4881041A00723D25727E4E5EFDE1BA5Aa9H" TargetMode = "External"/>
	<Relationship Id="rId27" Type="http://schemas.openxmlformats.org/officeDocument/2006/relationships/hyperlink" Target="consultantplus://offline/ref=2DC69E057A11735E6A3C99036A9DAD3ABCDCB7E09C6F2EAC82438885A1DE9418F3B44B47C0FD40A26D4881041A00723D25727E4E5EFDE1BA5Aa9H" TargetMode = "External"/>
	<Relationship Id="rId28" Type="http://schemas.openxmlformats.org/officeDocument/2006/relationships/hyperlink" Target="consultantplus://offline/ref=2DC69E057A11735E6A3C99036A9DAD3ABCDDB6E2956C2EAC82438885A1DE9418E1B4134BC2FA5FA16D5DD7555C55a6H" TargetMode = "External"/>
	<Relationship Id="rId29" Type="http://schemas.openxmlformats.org/officeDocument/2006/relationships/hyperlink" Target="consultantplus://offline/ref=2DC69E057A11735E6A3C99036A9DAD3ABCDBB4E59F682EAC82438885A1DE9418E1B4134BC2FA5FA16D5DD7555C55a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28.04.2023 N 316
"Об утверждении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отраслям)"
(Зарегистрировано в Минюсте России 05.06.2023 N 73728)</dc:title>
  <dcterms:created xsi:type="dcterms:W3CDTF">2023-07-27T07:26:56Z</dcterms:created>
</cp:coreProperties>
</file>